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Default="00E4637B"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PAUL ASSAIANTE</w:t>
      </w:r>
    </w:p>
    <w:p w:rsidR="00E4637B" w:rsidRDefault="00E4637B" w:rsidP="00025D91">
      <w:pPr>
        <w:autoSpaceDE w:val="0"/>
        <w:autoSpaceDN w:val="0"/>
        <w:adjustRightInd w:val="0"/>
        <w:spacing w:after="0" w:line="240" w:lineRule="auto"/>
      </w:pPr>
      <w:r w:rsidRPr="00E4637B">
        <w:rPr>
          <w:b/>
        </w:rPr>
        <w:t>Short Bio</w:t>
      </w:r>
      <w:r>
        <w:t xml:space="preserve">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 xml:space="preserve">Coach Paul </w:t>
      </w:r>
      <w:proofErr w:type="spellStart"/>
      <w:r>
        <w:t>Assaiante</w:t>
      </w:r>
      <w:proofErr w:type="spellEnd"/>
      <w:r>
        <w:t xml:space="preserve"> knows how to motivate teams for success. As the current coach of the Men’s Squash team at Trinity College and the former Men’s Tennis team coach, Paul has motivated top athletes from around the world. He is known for his unique achievement as the “winningest coach in college sports history”, winner of 1</w:t>
      </w:r>
      <w:r w:rsidR="00EB5EDC">
        <w:t>7</w:t>
      </w:r>
      <w:r>
        <w:t xml:space="preserve"> NCAA Championships titles, and 22-year dedication as squash coach. Paul’s core belief is the need to embrace fear </w:t>
      </w:r>
      <w:proofErr w:type="gramStart"/>
      <w:r>
        <w:t>in order to</w:t>
      </w:r>
      <w:proofErr w:type="gramEnd"/>
      <w:r>
        <w:t xml:space="preserve"> remove obstacles blocking success. He shares his experience and lessons on building teams of champions in his book, </w:t>
      </w:r>
      <w:proofErr w:type="gramStart"/>
      <w:r w:rsidRPr="00E91B20">
        <w:rPr>
          <w:i/>
        </w:rPr>
        <w:t>Run</w:t>
      </w:r>
      <w:proofErr w:type="gramEnd"/>
      <w:r w:rsidRPr="00E91B20">
        <w:rPr>
          <w:i/>
        </w:rPr>
        <w:t xml:space="preserve"> to the Roar: Coaching to Overcome Fear</w:t>
      </w:r>
      <w:r>
        <w:t>. Paul brings together the best players from around the world and demonstrates how teammates from diverse cultures, religions, and ethnicities can unite as a winning team year after year. He uses his experiences to help leaders in any field embrace collaboration, cultural diversity, and leadership models that encourage employees to give everything they have- every</w:t>
      </w:r>
      <w:r w:rsidR="00E91B20">
        <w:t xml:space="preserve"> </w:t>
      </w:r>
      <w:r>
        <w:t xml:space="preserve">day and build winning teams.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rsidRPr="00E4637B">
        <w:rPr>
          <w:b/>
        </w:rPr>
        <w:t>Full bio</w:t>
      </w:r>
      <w:r>
        <w:t xml:space="preserve">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 xml:space="preserve">Coach Paul </w:t>
      </w:r>
      <w:proofErr w:type="spellStart"/>
      <w:r>
        <w:t>Assaiante</w:t>
      </w:r>
      <w:proofErr w:type="spellEnd"/>
      <w:r>
        <w:t xml:space="preserve"> knows how to motivate teams for success. As the “winningest coach in college sports history,” Paul has motivated top athletes from around the world. He not only cares about his players, he inspires them to work their hardest and deliver their best every day. He understands that daily perseverance is required for success in any arena.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 xml:space="preserve">Paul’s core belief is the need to embrace our fears </w:t>
      </w:r>
      <w:proofErr w:type="gramStart"/>
      <w:r>
        <w:t>in order to</w:t>
      </w:r>
      <w:proofErr w:type="gramEnd"/>
      <w:r>
        <w:t xml:space="preserve"> remove the obstacles to our success. He shares his experience and lessons on building and coaching teams of champions in his book, </w:t>
      </w:r>
      <w:proofErr w:type="gramStart"/>
      <w:r w:rsidRPr="00E91B20">
        <w:rPr>
          <w:i/>
        </w:rPr>
        <w:t>Run</w:t>
      </w:r>
      <w:proofErr w:type="gramEnd"/>
      <w:r w:rsidRPr="00E91B20">
        <w:rPr>
          <w:i/>
        </w:rPr>
        <w:t xml:space="preserve"> to the Roar: Coaching to Overcome Fear</w:t>
      </w:r>
      <w:r>
        <w:t xml:space="preserve">.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As the coach of the Men’s Squash team at Trinity College, Paul has built a legacy of teamwork, leadership, and success that is unparalleled. The team has won 1</w:t>
      </w:r>
      <w:r w:rsidR="00EB5EDC">
        <w:t>7</w:t>
      </w:r>
      <w:bookmarkStart w:id="0" w:name="_GoBack"/>
      <w:bookmarkEnd w:id="0"/>
      <w:r>
        <w:t xml:space="preserve"> NCAA Championship titles- and counting! </w:t>
      </w:r>
      <w:proofErr w:type="gramStart"/>
      <w:r>
        <w:t>As a result of</w:t>
      </w:r>
      <w:proofErr w:type="gramEnd"/>
      <w:r>
        <w:t xml:space="preserve"> his 22-year dedication, Trinity College holds the record for the longest winning streak of any college team in any sport. In addition, Paul was the head coach of the Trinity College men’s tennis team for 19 seasons, consistently being ranked regionally and nationally. He was honored as the 2008 NESCAC and Northeast Regional Coach of the Year. Paul also coached the World Team Tennis for 9 years and The Tennis Center at Trinity College carries his name.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 xml:space="preserve">From 1999-2003 and again from 2010 to present, Paul coached both the United States Squash Team, which competed in the Pan American Games, and the USA Men's Team, which finished a best-ever sixth in the World Championships in Germany in 2011. Twice named the United States Olympic Committee Coach of the Year, Paul was named one of Connecticut’s top sports coaches of the 20th century by The Hartford Courant, and recently earned an award from the Hartford Business Bureau for his outstanding contribution to sports in the city. In 2016, Paul will be inducted into the US Squash Hall of Fame. </w:t>
      </w:r>
    </w:p>
    <w:p w:rsidR="00E4637B" w:rsidRDefault="00E4637B" w:rsidP="00025D91">
      <w:pPr>
        <w:autoSpaceDE w:val="0"/>
        <w:autoSpaceDN w:val="0"/>
        <w:adjustRightInd w:val="0"/>
        <w:spacing w:after="0" w:line="240" w:lineRule="auto"/>
      </w:pPr>
    </w:p>
    <w:p w:rsidR="00E4637B" w:rsidRDefault="00E4637B" w:rsidP="00025D91">
      <w:pPr>
        <w:autoSpaceDE w:val="0"/>
        <w:autoSpaceDN w:val="0"/>
        <w:adjustRightInd w:val="0"/>
        <w:spacing w:after="0" w:line="240" w:lineRule="auto"/>
      </w:pPr>
      <w:r>
        <w:t xml:space="preserve">Paul has an exceptional skill for rallying multicultural teams into a cohesive group of winners, as evidenced by the Trinity Men’s Squash team. He has taken the world’s top individual players from a wide range of cultural, religious, and even language backgrounds and molded them into a prolific winning machine that also feels like a family—a group that places the success of the team as a whole above all else. Their triumphs and perseverance have propelled them to the forefront of college sports as legendary players. </w:t>
      </w:r>
    </w:p>
    <w:p w:rsidR="00832710" w:rsidRDefault="00E4637B"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lastRenderedPageBreak/>
        <w:t>Whether addressing corporate leaders, sales, teams, association attendees, or young adults, Paul’s keynotes inspire lasting success by helping others conquer their fears, practice perseverance, and care about those around them.</w:t>
      </w:r>
    </w:p>
    <w:sectPr w:rsidR="0083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07AE"/>
    <w:rsid w:val="00076FE8"/>
    <w:rsid w:val="00153314"/>
    <w:rsid w:val="00162625"/>
    <w:rsid w:val="00186E51"/>
    <w:rsid w:val="001B1917"/>
    <w:rsid w:val="00201D1E"/>
    <w:rsid w:val="002101C3"/>
    <w:rsid w:val="00221B2D"/>
    <w:rsid w:val="00244DBE"/>
    <w:rsid w:val="0026729D"/>
    <w:rsid w:val="002819F1"/>
    <w:rsid w:val="002E3A8B"/>
    <w:rsid w:val="002E5C57"/>
    <w:rsid w:val="00311CD5"/>
    <w:rsid w:val="00364BCE"/>
    <w:rsid w:val="00365069"/>
    <w:rsid w:val="0039237F"/>
    <w:rsid w:val="003A69FA"/>
    <w:rsid w:val="003E11C5"/>
    <w:rsid w:val="00407E64"/>
    <w:rsid w:val="004563F1"/>
    <w:rsid w:val="00475052"/>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32710"/>
    <w:rsid w:val="00855057"/>
    <w:rsid w:val="008726E7"/>
    <w:rsid w:val="008807E4"/>
    <w:rsid w:val="0088748B"/>
    <w:rsid w:val="0090280A"/>
    <w:rsid w:val="009E3FC8"/>
    <w:rsid w:val="009F63F7"/>
    <w:rsid w:val="00A429A9"/>
    <w:rsid w:val="00AA1E29"/>
    <w:rsid w:val="00AB3232"/>
    <w:rsid w:val="00AD2CAB"/>
    <w:rsid w:val="00AD2E9A"/>
    <w:rsid w:val="00B21B7A"/>
    <w:rsid w:val="00B9346D"/>
    <w:rsid w:val="00BA6938"/>
    <w:rsid w:val="00BF33CB"/>
    <w:rsid w:val="00C073ED"/>
    <w:rsid w:val="00C53DE8"/>
    <w:rsid w:val="00C83DA7"/>
    <w:rsid w:val="00CB67E2"/>
    <w:rsid w:val="00D110E6"/>
    <w:rsid w:val="00D1342E"/>
    <w:rsid w:val="00D135EF"/>
    <w:rsid w:val="00D32AFA"/>
    <w:rsid w:val="00D45020"/>
    <w:rsid w:val="00D55BE5"/>
    <w:rsid w:val="00D674D1"/>
    <w:rsid w:val="00D85095"/>
    <w:rsid w:val="00DA25A5"/>
    <w:rsid w:val="00E34B50"/>
    <w:rsid w:val="00E42632"/>
    <w:rsid w:val="00E4637B"/>
    <w:rsid w:val="00E91B20"/>
    <w:rsid w:val="00EB5EDC"/>
    <w:rsid w:val="00ED3201"/>
    <w:rsid w:val="00F724D5"/>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9ACF"/>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338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5</cp:revision>
  <dcterms:created xsi:type="dcterms:W3CDTF">2018-08-23T17:12:00Z</dcterms:created>
  <dcterms:modified xsi:type="dcterms:W3CDTF">2019-01-17T20:49:00Z</dcterms:modified>
</cp:coreProperties>
</file>