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CE6F" w14:textId="77777777" w:rsidR="004046D9" w:rsidRPr="00A35EDD" w:rsidRDefault="004046D9" w:rsidP="004046D9">
      <w:pPr>
        <w:spacing w:before="717" w:after="205" w:line="574" w:lineRule="atLeast"/>
        <w:jc w:val="center"/>
        <w:outlineLvl w:val="3"/>
        <w:rPr>
          <w:rFonts w:eastAsia="Times New Roman" w:cstheme="minorHAnsi"/>
          <w:b/>
          <w:bCs/>
          <w:color w:val="333333"/>
          <w:spacing w:val="-8"/>
          <w:sz w:val="41"/>
          <w:szCs w:val="41"/>
        </w:rPr>
      </w:pPr>
      <w:r w:rsidRPr="00A35EDD">
        <w:rPr>
          <w:rFonts w:eastAsia="Times New Roman" w:cstheme="minorHAnsi"/>
          <w:b/>
          <w:bCs/>
          <w:color w:val="333333"/>
          <w:spacing w:val="-8"/>
          <w:sz w:val="41"/>
          <w:szCs w:val="41"/>
        </w:rPr>
        <w:t>Michele Rigby Assad Speech Topics</w:t>
      </w:r>
    </w:p>
    <w:p w14:paraId="42015275" w14:textId="77777777" w:rsidR="00D0453D" w:rsidRDefault="00D0453D" w:rsidP="00D0453D">
      <w:pPr>
        <w:rPr>
          <w:b/>
          <w:bCs/>
          <w:i/>
          <w:iCs/>
          <w:color w:val="000000"/>
          <w:sz w:val="40"/>
          <w:szCs w:val="40"/>
        </w:rPr>
      </w:pPr>
    </w:p>
    <w:p w14:paraId="2FAD4B83" w14:textId="77777777" w:rsidR="003E5E8D" w:rsidRPr="003E5E8D" w:rsidRDefault="003E5E8D" w:rsidP="003E5E8D">
      <w:pPr>
        <w:pStyle w:val="Heading3"/>
        <w:rPr>
          <w:rFonts w:asciiTheme="minorHAnsi" w:hAnsiTheme="minorHAnsi" w:cstheme="minorHAnsi"/>
          <w:color w:val="auto"/>
          <w:sz w:val="40"/>
          <w:szCs w:val="40"/>
        </w:rPr>
      </w:pPr>
      <w:r w:rsidRPr="003E5E8D">
        <w:rPr>
          <w:rStyle w:val="Strong"/>
          <w:rFonts w:asciiTheme="minorHAnsi" w:hAnsiTheme="minorHAnsi" w:cstheme="minorHAnsi"/>
          <w:b w:val="0"/>
          <w:bCs w:val="0"/>
          <w:i/>
          <w:iCs/>
          <w:color w:val="auto"/>
          <w:sz w:val="40"/>
          <w:szCs w:val="40"/>
        </w:rPr>
        <w:t>The Life Altering Power of Grit</w:t>
      </w:r>
    </w:p>
    <w:p w14:paraId="2636BAE1" w14:textId="77777777" w:rsidR="003E5E8D" w:rsidRPr="003E5E8D" w:rsidRDefault="003E5E8D" w:rsidP="003E5E8D">
      <w:pPr>
        <w:pStyle w:val="NormalWeb"/>
        <w:rPr>
          <w:rFonts w:asciiTheme="minorHAnsi" w:hAnsiTheme="minorHAnsi" w:cstheme="minorHAnsi"/>
          <w:sz w:val="22"/>
          <w:szCs w:val="22"/>
        </w:rPr>
      </w:pPr>
      <w:r w:rsidRPr="003E5E8D">
        <w:rPr>
          <w:rFonts w:asciiTheme="minorHAnsi" w:hAnsiTheme="minorHAnsi" w:cstheme="minorHAnsi"/>
          <w:sz w:val="22"/>
          <w:szCs w:val="22"/>
        </w:rPr>
        <w:t>Michele uses stories from her CIA experience to illustrate the power of grit, the power of perseverance and determination to learn and grow—no matter what. Instead of focusing on the challenges and negativity presented to her, Michele demonstrates how focusing on mastering a skill, learning new material, and pushing to grow is what transformed her life and career.</w:t>
      </w:r>
    </w:p>
    <w:p w14:paraId="1CAC1EDC" w14:textId="77777777" w:rsidR="003E5E8D" w:rsidRPr="003E5E8D" w:rsidRDefault="003E5E8D" w:rsidP="003E5E8D">
      <w:pPr>
        <w:numPr>
          <w:ilvl w:val="0"/>
          <w:numId w:val="9"/>
        </w:numPr>
        <w:spacing w:before="100" w:beforeAutospacing="1" w:after="100" w:afterAutospacing="1" w:line="240" w:lineRule="auto"/>
        <w:rPr>
          <w:rFonts w:cstheme="minorHAnsi"/>
        </w:rPr>
      </w:pPr>
      <w:r w:rsidRPr="003E5E8D">
        <w:rPr>
          <w:rFonts w:cstheme="minorHAnsi"/>
        </w:rPr>
        <w:t>Your mindset is the most important thing.</w:t>
      </w:r>
    </w:p>
    <w:p w14:paraId="12289E97" w14:textId="77777777" w:rsidR="003E5E8D" w:rsidRPr="003E5E8D" w:rsidRDefault="003E5E8D" w:rsidP="003E5E8D">
      <w:pPr>
        <w:numPr>
          <w:ilvl w:val="0"/>
          <w:numId w:val="9"/>
        </w:numPr>
        <w:spacing w:before="100" w:beforeAutospacing="1" w:after="100" w:afterAutospacing="1" w:line="240" w:lineRule="auto"/>
        <w:rPr>
          <w:rFonts w:cstheme="minorHAnsi"/>
        </w:rPr>
      </w:pPr>
      <w:r w:rsidRPr="003E5E8D">
        <w:rPr>
          <w:rFonts w:cstheme="minorHAnsi"/>
        </w:rPr>
        <w:t>Grit trumps natural talent.</w:t>
      </w:r>
    </w:p>
    <w:p w14:paraId="3B58B0F7" w14:textId="77777777" w:rsidR="003E5E8D" w:rsidRPr="003E5E8D" w:rsidRDefault="003E5E8D" w:rsidP="003E5E8D">
      <w:pPr>
        <w:numPr>
          <w:ilvl w:val="0"/>
          <w:numId w:val="9"/>
        </w:numPr>
        <w:spacing w:before="100" w:beforeAutospacing="1" w:after="100" w:afterAutospacing="1" w:line="240" w:lineRule="auto"/>
        <w:rPr>
          <w:rFonts w:cstheme="minorHAnsi"/>
        </w:rPr>
      </w:pPr>
      <w:r w:rsidRPr="003E5E8D">
        <w:rPr>
          <w:rFonts w:cstheme="minorHAnsi"/>
        </w:rPr>
        <w:t>What worked before may not work when the storms of life sweep in. Stay flexible to respond to the challenge.</w:t>
      </w:r>
    </w:p>
    <w:p w14:paraId="5489D0B7" w14:textId="77777777" w:rsidR="003E5E8D" w:rsidRPr="003E5E8D" w:rsidRDefault="003E5E8D" w:rsidP="003E5E8D">
      <w:pPr>
        <w:numPr>
          <w:ilvl w:val="0"/>
          <w:numId w:val="9"/>
        </w:numPr>
        <w:spacing w:before="100" w:beforeAutospacing="1" w:after="100" w:afterAutospacing="1" w:line="240" w:lineRule="auto"/>
        <w:rPr>
          <w:rFonts w:cstheme="minorHAnsi"/>
        </w:rPr>
      </w:pPr>
      <w:r w:rsidRPr="003E5E8D">
        <w:rPr>
          <w:rFonts w:cstheme="minorHAnsi"/>
        </w:rPr>
        <w:t>That which is unexpected and unwelcome could turn out to be your biggest blessing.</w:t>
      </w:r>
    </w:p>
    <w:p w14:paraId="4618E647" w14:textId="77777777" w:rsidR="003E5E8D" w:rsidRPr="003E5E8D" w:rsidRDefault="003E5E8D" w:rsidP="003E5E8D">
      <w:pPr>
        <w:pStyle w:val="Heading3"/>
        <w:rPr>
          <w:rFonts w:asciiTheme="minorHAnsi" w:hAnsiTheme="minorHAnsi" w:cstheme="minorHAnsi"/>
          <w:color w:val="auto"/>
          <w:sz w:val="40"/>
          <w:szCs w:val="40"/>
        </w:rPr>
      </w:pPr>
      <w:r w:rsidRPr="003E5E8D">
        <w:rPr>
          <w:rStyle w:val="Emphasis"/>
          <w:rFonts w:asciiTheme="minorHAnsi" w:hAnsiTheme="minorHAnsi" w:cstheme="minorHAnsi"/>
          <w:color w:val="auto"/>
          <w:sz w:val="40"/>
          <w:szCs w:val="40"/>
        </w:rPr>
        <w:t>What Dealing with Terrorists Taught Me About Sales, Unconscious Bias, and Hidden Strengths</w:t>
      </w:r>
    </w:p>
    <w:p w14:paraId="44471DEA" w14:textId="77777777" w:rsidR="003E5E8D" w:rsidRPr="003E5E8D" w:rsidRDefault="003E5E8D" w:rsidP="003E5E8D">
      <w:pPr>
        <w:pStyle w:val="NormalWeb"/>
        <w:rPr>
          <w:rFonts w:asciiTheme="minorHAnsi" w:hAnsiTheme="minorHAnsi" w:cstheme="minorHAnsi"/>
          <w:sz w:val="22"/>
          <w:szCs w:val="22"/>
        </w:rPr>
      </w:pPr>
      <w:r w:rsidRPr="003E5E8D">
        <w:rPr>
          <w:rFonts w:asciiTheme="minorHAnsi" w:hAnsiTheme="minorHAnsi" w:cstheme="minorHAnsi"/>
          <w:sz w:val="22"/>
          <w:szCs w:val="22"/>
        </w:rPr>
        <w:t xml:space="preserve">I'm used to assumptions. I've dealt with them my entire life. It is hard for people to merge the two seemingly different versions of me: an outgoing and kind person who cares very much about others-with the counterterrorism and Middle East expert. Most human beings are conditioned to associate a leader with someone who wields power in a more forceful manner. Those with sunny dispositions are often relegated to the second tier or the back row. This cognitive dissonance is a product of an </w:t>
      </w:r>
      <w:r w:rsidRPr="003E5E8D">
        <w:rPr>
          <w:rStyle w:val="Emphasis"/>
          <w:rFonts w:asciiTheme="minorHAnsi" w:hAnsiTheme="minorHAnsi" w:cstheme="minorHAnsi"/>
          <w:sz w:val="22"/>
          <w:szCs w:val="22"/>
        </w:rPr>
        <w:t>Unconscious bias</w:t>
      </w:r>
      <w:r w:rsidRPr="003E5E8D">
        <w:rPr>
          <w:rFonts w:asciiTheme="minorHAnsi" w:hAnsiTheme="minorHAnsi" w:cstheme="minorHAnsi"/>
          <w:sz w:val="22"/>
          <w:szCs w:val="22"/>
        </w:rPr>
        <w:t xml:space="preserve"> that sets our expectations of people's strengths, weaknesses, </w:t>
      </w:r>
      <w:proofErr w:type="gramStart"/>
      <w:r w:rsidRPr="003E5E8D">
        <w:rPr>
          <w:rFonts w:asciiTheme="minorHAnsi" w:hAnsiTheme="minorHAnsi" w:cstheme="minorHAnsi"/>
          <w:sz w:val="22"/>
          <w:szCs w:val="22"/>
        </w:rPr>
        <w:t>personality</w:t>
      </w:r>
      <w:proofErr w:type="gramEnd"/>
      <w:r w:rsidRPr="003E5E8D">
        <w:rPr>
          <w:rFonts w:asciiTheme="minorHAnsi" w:hAnsiTheme="minorHAnsi" w:cstheme="minorHAnsi"/>
          <w:sz w:val="22"/>
          <w:szCs w:val="22"/>
        </w:rPr>
        <w:t xml:space="preserve"> and interests. Our assumptions are based on a lifetime's worth of input, so this happens without our cognizance. We are not aware that this process is occurring.</w:t>
      </w:r>
    </w:p>
    <w:p w14:paraId="775377F7" w14:textId="77777777" w:rsidR="003E5E8D" w:rsidRPr="003E5E8D" w:rsidRDefault="003E5E8D" w:rsidP="003E5E8D">
      <w:pPr>
        <w:pStyle w:val="NormalWeb"/>
        <w:rPr>
          <w:rFonts w:asciiTheme="minorHAnsi" w:hAnsiTheme="minorHAnsi" w:cstheme="minorHAnsi"/>
          <w:sz w:val="22"/>
          <w:szCs w:val="22"/>
        </w:rPr>
      </w:pPr>
      <w:r w:rsidRPr="003E5E8D">
        <w:rPr>
          <w:rFonts w:asciiTheme="minorHAnsi" w:hAnsiTheme="minorHAnsi" w:cstheme="minorHAnsi"/>
          <w:sz w:val="22"/>
          <w:szCs w:val="22"/>
        </w:rPr>
        <w:t xml:space="preserve">In the workplace, </w:t>
      </w:r>
      <w:r w:rsidRPr="003E5E8D">
        <w:rPr>
          <w:rStyle w:val="Emphasis"/>
          <w:rFonts w:asciiTheme="minorHAnsi" w:hAnsiTheme="minorHAnsi" w:cstheme="minorHAnsi"/>
          <w:sz w:val="22"/>
          <w:szCs w:val="22"/>
        </w:rPr>
        <w:t>subconscious bias</w:t>
      </w:r>
      <w:r w:rsidRPr="003E5E8D">
        <w:rPr>
          <w:rFonts w:asciiTheme="minorHAnsi" w:hAnsiTheme="minorHAnsi" w:cstheme="minorHAnsi"/>
          <w:sz w:val="22"/>
          <w:szCs w:val="22"/>
        </w:rPr>
        <w:t xml:space="preserve"> affects internal processes such as hiring, promotions, leadership development, training decisions, and project management. In terms of operations, </w:t>
      </w:r>
      <w:r w:rsidRPr="003E5E8D">
        <w:rPr>
          <w:rStyle w:val="Emphasis"/>
          <w:rFonts w:asciiTheme="minorHAnsi" w:hAnsiTheme="minorHAnsi" w:cstheme="minorHAnsi"/>
          <w:sz w:val="22"/>
          <w:szCs w:val="22"/>
        </w:rPr>
        <w:t>subconscious bias </w:t>
      </w:r>
      <w:r w:rsidRPr="003E5E8D">
        <w:rPr>
          <w:rFonts w:asciiTheme="minorHAnsi" w:hAnsiTheme="minorHAnsi" w:cstheme="minorHAnsi"/>
          <w:sz w:val="22"/>
          <w:szCs w:val="22"/>
        </w:rPr>
        <w:t>affects our marketing and sales strategies, product design, prioritization of projects, and so much more.</w:t>
      </w:r>
    </w:p>
    <w:p w14:paraId="582E3664" w14:textId="77777777" w:rsidR="003E5E8D" w:rsidRPr="003E5E8D" w:rsidRDefault="003E5E8D" w:rsidP="003E5E8D">
      <w:pPr>
        <w:pStyle w:val="NormalWeb"/>
        <w:rPr>
          <w:rFonts w:asciiTheme="minorHAnsi" w:hAnsiTheme="minorHAnsi" w:cstheme="minorHAnsi"/>
          <w:sz w:val="22"/>
          <w:szCs w:val="22"/>
        </w:rPr>
      </w:pPr>
      <w:r w:rsidRPr="003E5E8D">
        <w:rPr>
          <w:rFonts w:asciiTheme="minorHAnsi" w:hAnsiTheme="minorHAnsi" w:cstheme="minorHAnsi"/>
          <w:sz w:val="22"/>
          <w:szCs w:val="22"/>
        </w:rPr>
        <w:t xml:space="preserve">Learn the first steps to knocking down the walls to </w:t>
      </w:r>
      <w:r w:rsidRPr="003E5E8D">
        <w:rPr>
          <w:rStyle w:val="Emphasis"/>
          <w:rFonts w:asciiTheme="minorHAnsi" w:hAnsiTheme="minorHAnsi" w:cstheme="minorHAnsi"/>
          <w:sz w:val="22"/>
          <w:szCs w:val="22"/>
        </w:rPr>
        <w:t>unconscious bias</w:t>
      </w:r>
      <w:r w:rsidRPr="003E5E8D">
        <w:rPr>
          <w:rFonts w:asciiTheme="minorHAnsi" w:hAnsiTheme="minorHAnsi" w:cstheme="minorHAnsi"/>
          <w:sz w:val="22"/>
          <w:szCs w:val="22"/>
        </w:rPr>
        <w:t xml:space="preserve"> and creating a culture of strong leaders:</w:t>
      </w:r>
    </w:p>
    <w:p w14:paraId="7FE97750" w14:textId="77777777" w:rsidR="003E5E8D" w:rsidRPr="003E5E8D" w:rsidRDefault="003E5E8D" w:rsidP="003E5E8D">
      <w:pPr>
        <w:numPr>
          <w:ilvl w:val="0"/>
          <w:numId w:val="10"/>
        </w:numPr>
        <w:spacing w:before="100" w:beforeAutospacing="1" w:after="100" w:afterAutospacing="1" w:line="240" w:lineRule="auto"/>
        <w:rPr>
          <w:rFonts w:cstheme="minorHAnsi"/>
        </w:rPr>
      </w:pPr>
      <w:r w:rsidRPr="003E5E8D">
        <w:rPr>
          <w:rFonts w:cstheme="minorHAnsi"/>
        </w:rPr>
        <w:t>How to build rapport using intelligence profiling secrets–You can’t sell to someone unless you understand them.</w:t>
      </w:r>
    </w:p>
    <w:p w14:paraId="3A9321DD" w14:textId="77777777" w:rsidR="003E5E8D" w:rsidRPr="003E5E8D" w:rsidRDefault="003E5E8D" w:rsidP="003E5E8D">
      <w:pPr>
        <w:numPr>
          <w:ilvl w:val="0"/>
          <w:numId w:val="10"/>
        </w:numPr>
        <w:spacing w:before="100" w:beforeAutospacing="1" w:after="100" w:afterAutospacing="1" w:line="240" w:lineRule="auto"/>
        <w:rPr>
          <w:rFonts w:cstheme="minorHAnsi"/>
        </w:rPr>
      </w:pPr>
      <w:r w:rsidRPr="003E5E8D">
        <w:rPr>
          <w:rFonts w:cstheme="minorHAnsi"/>
        </w:rPr>
        <w:t>My ninja strategy for upending conscious or unconscious bias in five minutes or less.</w:t>
      </w:r>
    </w:p>
    <w:p w14:paraId="3986E10B" w14:textId="3756DD5C" w:rsidR="003E5E8D" w:rsidRDefault="003E5E8D" w:rsidP="003E5E8D">
      <w:pPr>
        <w:numPr>
          <w:ilvl w:val="0"/>
          <w:numId w:val="10"/>
        </w:numPr>
        <w:spacing w:before="100" w:beforeAutospacing="1" w:after="100" w:afterAutospacing="1" w:line="240" w:lineRule="auto"/>
        <w:rPr>
          <w:rFonts w:cstheme="minorHAnsi"/>
        </w:rPr>
      </w:pPr>
      <w:r w:rsidRPr="003E5E8D">
        <w:rPr>
          <w:rFonts w:cstheme="minorHAnsi"/>
        </w:rPr>
        <w:t>Learn to bring the best of yourself into operations to transform average into amazing.</w:t>
      </w:r>
    </w:p>
    <w:p w14:paraId="1A76D795" w14:textId="77777777" w:rsidR="003E5E8D" w:rsidRPr="003E5E8D" w:rsidRDefault="003E5E8D" w:rsidP="003E5E8D">
      <w:pPr>
        <w:spacing w:before="100" w:beforeAutospacing="1" w:after="100" w:afterAutospacing="1" w:line="240" w:lineRule="auto"/>
        <w:ind w:left="720"/>
        <w:rPr>
          <w:rFonts w:cstheme="minorHAnsi"/>
        </w:rPr>
      </w:pPr>
    </w:p>
    <w:p w14:paraId="60F1F48D" w14:textId="77777777" w:rsidR="003E5E8D" w:rsidRDefault="003E5E8D" w:rsidP="003E5E8D">
      <w:pPr>
        <w:pStyle w:val="Heading3"/>
        <w:rPr>
          <w:rFonts w:asciiTheme="minorHAnsi" w:hAnsiTheme="minorHAnsi" w:cstheme="minorHAnsi"/>
          <w:color w:val="auto"/>
          <w:sz w:val="40"/>
          <w:szCs w:val="40"/>
        </w:rPr>
      </w:pPr>
    </w:p>
    <w:p w14:paraId="51D66028" w14:textId="77777777" w:rsidR="003E5E8D" w:rsidRDefault="003E5E8D" w:rsidP="003E5E8D">
      <w:pPr>
        <w:pStyle w:val="Heading3"/>
        <w:rPr>
          <w:rFonts w:asciiTheme="minorHAnsi" w:hAnsiTheme="minorHAnsi" w:cstheme="minorHAnsi"/>
          <w:color w:val="auto"/>
          <w:sz w:val="40"/>
          <w:szCs w:val="40"/>
        </w:rPr>
      </w:pPr>
    </w:p>
    <w:p w14:paraId="6651225C" w14:textId="77777777" w:rsidR="003E5E8D" w:rsidRDefault="003E5E8D" w:rsidP="003E5E8D">
      <w:pPr>
        <w:pStyle w:val="Heading3"/>
        <w:rPr>
          <w:rFonts w:asciiTheme="minorHAnsi" w:hAnsiTheme="minorHAnsi" w:cstheme="minorHAnsi"/>
          <w:color w:val="auto"/>
          <w:sz w:val="40"/>
          <w:szCs w:val="40"/>
        </w:rPr>
      </w:pPr>
    </w:p>
    <w:p w14:paraId="067440F6" w14:textId="2833CD21" w:rsidR="003E5E8D" w:rsidRPr="003E5E8D" w:rsidRDefault="003E5E8D" w:rsidP="003E5E8D">
      <w:pPr>
        <w:pStyle w:val="Heading3"/>
        <w:rPr>
          <w:rFonts w:asciiTheme="minorHAnsi" w:hAnsiTheme="minorHAnsi" w:cstheme="minorHAnsi"/>
          <w:color w:val="auto"/>
          <w:sz w:val="40"/>
          <w:szCs w:val="40"/>
        </w:rPr>
      </w:pPr>
      <w:r w:rsidRPr="003E5E8D">
        <w:rPr>
          <w:rFonts w:asciiTheme="minorHAnsi" w:hAnsiTheme="minorHAnsi" w:cstheme="minorHAnsi"/>
          <w:color w:val="auto"/>
          <w:sz w:val="40"/>
          <w:szCs w:val="40"/>
        </w:rPr>
        <w:t xml:space="preserve">Get Off the X: Get </w:t>
      </w:r>
      <w:r>
        <w:rPr>
          <w:rFonts w:asciiTheme="minorHAnsi" w:hAnsiTheme="minorHAnsi" w:cstheme="minorHAnsi"/>
          <w:color w:val="auto"/>
          <w:sz w:val="40"/>
          <w:szCs w:val="40"/>
        </w:rPr>
        <w:t>t</w:t>
      </w:r>
      <w:r w:rsidRPr="003E5E8D">
        <w:rPr>
          <w:rFonts w:asciiTheme="minorHAnsi" w:hAnsiTheme="minorHAnsi" w:cstheme="minorHAnsi"/>
          <w:color w:val="auto"/>
          <w:sz w:val="40"/>
          <w:szCs w:val="40"/>
        </w:rPr>
        <w:t>he Inspiration You Need to Survive and Thrive</w:t>
      </w:r>
    </w:p>
    <w:p w14:paraId="34ECC84D" w14:textId="77777777" w:rsidR="003E5E8D" w:rsidRDefault="003E5E8D" w:rsidP="003E5E8D">
      <w:pPr>
        <w:numPr>
          <w:ilvl w:val="0"/>
          <w:numId w:val="11"/>
        </w:numPr>
        <w:spacing w:before="100" w:beforeAutospacing="1" w:after="100" w:afterAutospacing="1" w:line="240" w:lineRule="auto"/>
      </w:pPr>
      <w:r>
        <w:t>Secrets for escaping an attack or surviving an ambush that you can apply to pushing out of your comfort zone.</w:t>
      </w:r>
    </w:p>
    <w:p w14:paraId="7ACD0EE1" w14:textId="77777777" w:rsidR="003E5E8D" w:rsidRDefault="003E5E8D" w:rsidP="003E5E8D">
      <w:pPr>
        <w:numPr>
          <w:ilvl w:val="0"/>
          <w:numId w:val="11"/>
        </w:numPr>
        <w:spacing w:before="100" w:beforeAutospacing="1" w:after="100" w:afterAutospacing="1" w:line="240" w:lineRule="auto"/>
      </w:pPr>
      <w:r>
        <w:t>How “going to war” teaches you to manage fear and elevates your game to elite levels.</w:t>
      </w:r>
    </w:p>
    <w:p w14:paraId="27C0D6EF" w14:textId="77777777" w:rsidR="003E5E8D" w:rsidRDefault="003E5E8D" w:rsidP="003E5E8D">
      <w:pPr>
        <w:numPr>
          <w:ilvl w:val="0"/>
          <w:numId w:val="11"/>
        </w:numPr>
        <w:spacing w:before="100" w:beforeAutospacing="1" w:after="100" w:afterAutospacing="1" w:line="240" w:lineRule="auto"/>
      </w:pPr>
      <w:r>
        <w:t>Learn the most powerful strategy for overcoming inertia.</w:t>
      </w:r>
    </w:p>
    <w:p w14:paraId="55698071" w14:textId="37B180F7" w:rsidR="00AA775B" w:rsidRPr="00A35EDD" w:rsidRDefault="00AA775B" w:rsidP="003E5E8D">
      <w:pPr>
        <w:pStyle w:val="PlainText"/>
        <w:rPr>
          <w:rFonts w:eastAsia="Times New Roman" w:cstheme="minorHAnsi"/>
          <w:color w:val="7A7A7A"/>
          <w:sz w:val="24"/>
          <w:szCs w:val="24"/>
        </w:rPr>
      </w:pPr>
    </w:p>
    <w:sectPr w:rsidR="00AA775B" w:rsidRPr="00A35EDD" w:rsidSect="004046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654"/>
    <w:multiLevelType w:val="multilevel"/>
    <w:tmpl w:val="B528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E36AA"/>
    <w:multiLevelType w:val="multilevel"/>
    <w:tmpl w:val="B91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B0C1E"/>
    <w:multiLevelType w:val="hybridMultilevel"/>
    <w:tmpl w:val="830AA5F4"/>
    <w:lvl w:ilvl="0" w:tplc="0BB69E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82620"/>
    <w:multiLevelType w:val="multilevel"/>
    <w:tmpl w:val="B14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907C6"/>
    <w:multiLevelType w:val="multilevel"/>
    <w:tmpl w:val="D52E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EA4849"/>
    <w:multiLevelType w:val="multilevel"/>
    <w:tmpl w:val="98F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6619D1"/>
    <w:multiLevelType w:val="hybridMultilevel"/>
    <w:tmpl w:val="F2241082"/>
    <w:lvl w:ilvl="0" w:tplc="04090001">
      <w:start w:val="1"/>
      <w:numFmt w:val="bullet"/>
      <w:lvlText w:val=""/>
      <w:lvlJc w:val="left"/>
      <w:pPr>
        <w:ind w:left="720" w:hanging="360"/>
      </w:pPr>
      <w:rPr>
        <w:rFonts w:ascii="Symbol" w:hAnsi="Symbol" w:hint="default"/>
      </w:rPr>
    </w:lvl>
    <w:lvl w:ilvl="1" w:tplc="D042FB9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1214E"/>
    <w:multiLevelType w:val="multilevel"/>
    <w:tmpl w:val="A98A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F17F31"/>
    <w:multiLevelType w:val="multilevel"/>
    <w:tmpl w:val="B69AE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8321C"/>
    <w:multiLevelType w:val="multilevel"/>
    <w:tmpl w:val="33CA4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C36FB"/>
    <w:multiLevelType w:val="hybridMultilevel"/>
    <w:tmpl w:val="F5CE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8"/>
  </w:num>
  <w:num w:numId="6">
    <w:abstractNumId w:val="9"/>
  </w:num>
  <w:num w:numId="7">
    <w:abstractNumId w:val="6"/>
  </w:num>
  <w:num w:numId="8">
    <w:abstractNumId w:val="1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6D9"/>
    <w:rsid w:val="00160E48"/>
    <w:rsid w:val="003B43A2"/>
    <w:rsid w:val="003E5E8D"/>
    <w:rsid w:val="004046D9"/>
    <w:rsid w:val="007E75F3"/>
    <w:rsid w:val="00A21F11"/>
    <w:rsid w:val="00A35EDD"/>
    <w:rsid w:val="00AA775B"/>
    <w:rsid w:val="00D0453D"/>
    <w:rsid w:val="00E00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83DA"/>
  <w15:chartTrackingRefBased/>
  <w15:docId w15:val="{DAC422CA-E9A7-488B-BC0A-F683F11D9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35ED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4046D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46D9"/>
    <w:rPr>
      <w:rFonts w:ascii="Times New Roman" w:eastAsia="Times New Roman" w:hAnsi="Times New Roman" w:cs="Times New Roman"/>
      <w:b/>
      <w:bCs/>
      <w:sz w:val="24"/>
      <w:szCs w:val="24"/>
    </w:rPr>
  </w:style>
  <w:style w:type="character" w:styleId="Emphasis">
    <w:name w:val="Emphasis"/>
    <w:basedOn w:val="DefaultParagraphFont"/>
    <w:uiPriority w:val="20"/>
    <w:qFormat/>
    <w:rsid w:val="004046D9"/>
    <w:rPr>
      <w:i/>
      <w:iCs/>
    </w:rPr>
  </w:style>
  <w:style w:type="paragraph" w:styleId="NormalWeb">
    <w:name w:val="Normal (Web)"/>
    <w:basedOn w:val="Normal"/>
    <w:uiPriority w:val="99"/>
    <w:semiHidden/>
    <w:unhideWhenUsed/>
    <w:rsid w:val="004046D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5EDD"/>
    <w:pPr>
      <w:spacing w:after="0" w:line="240" w:lineRule="auto"/>
      <w:ind w:left="720"/>
      <w:contextualSpacing/>
    </w:pPr>
    <w:rPr>
      <w:rFonts w:ascii="Calibri" w:hAnsi="Calibri" w:cs="Calibri"/>
    </w:rPr>
  </w:style>
  <w:style w:type="character" w:customStyle="1" w:styleId="Heading3Char">
    <w:name w:val="Heading 3 Char"/>
    <w:basedOn w:val="DefaultParagraphFont"/>
    <w:link w:val="Heading3"/>
    <w:uiPriority w:val="9"/>
    <w:semiHidden/>
    <w:rsid w:val="00A35EDD"/>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uiPriority w:val="99"/>
    <w:unhideWhenUsed/>
    <w:rsid w:val="00160E4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60E48"/>
    <w:rPr>
      <w:rFonts w:ascii="Calibri" w:hAnsi="Calibri"/>
      <w:szCs w:val="21"/>
    </w:rPr>
  </w:style>
  <w:style w:type="character" w:styleId="Strong">
    <w:name w:val="Strong"/>
    <w:basedOn w:val="DefaultParagraphFont"/>
    <w:uiPriority w:val="22"/>
    <w:qFormat/>
    <w:rsid w:val="003E5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7871">
      <w:bodyDiv w:val="1"/>
      <w:marLeft w:val="0"/>
      <w:marRight w:val="0"/>
      <w:marTop w:val="0"/>
      <w:marBottom w:val="0"/>
      <w:divBdr>
        <w:top w:val="none" w:sz="0" w:space="0" w:color="auto"/>
        <w:left w:val="none" w:sz="0" w:space="0" w:color="auto"/>
        <w:bottom w:val="none" w:sz="0" w:space="0" w:color="auto"/>
        <w:right w:val="none" w:sz="0" w:space="0" w:color="auto"/>
      </w:divBdr>
    </w:div>
    <w:div w:id="93669582">
      <w:bodyDiv w:val="1"/>
      <w:marLeft w:val="0"/>
      <w:marRight w:val="0"/>
      <w:marTop w:val="0"/>
      <w:marBottom w:val="0"/>
      <w:divBdr>
        <w:top w:val="none" w:sz="0" w:space="0" w:color="auto"/>
        <w:left w:val="none" w:sz="0" w:space="0" w:color="auto"/>
        <w:bottom w:val="none" w:sz="0" w:space="0" w:color="auto"/>
        <w:right w:val="none" w:sz="0" w:space="0" w:color="auto"/>
      </w:divBdr>
    </w:div>
    <w:div w:id="610432326">
      <w:bodyDiv w:val="1"/>
      <w:marLeft w:val="0"/>
      <w:marRight w:val="0"/>
      <w:marTop w:val="0"/>
      <w:marBottom w:val="0"/>
      <w:divBdr>
        <w:top w:val="none" w:sz="0" w:space="0" w:color="auto"/>
        <w:left w:val="none" w:sz="0" w:space="0" w:color="auto"/>
        <w:bottom w:val="none" w:sz="0" w:space="0" w:color="auto"/>
        <w:right w:val="none" w:sz="0" w:space="0" w:color="auto"/>
      </w:divBdr>
      <w:divsChild>
        <w:div w:id="1184438808">
          <w:marLeft w:val="0"/>
          <w:marRight w:val="0"/>
          <w:marTop w:val="0"/>
          <w:marBottom w:val="0"/>
          <w:divBdr>
            <w:top w:val="none" w:sz="0" w:space="0" w:color="auto"/>
            <w:left w:val="none" w:sz="0" w:space="0" w:color="auto"/>
            <w:bottom w:val="none" w:sz="0" w:space="0" w:color="auto"/>
            <w:right w:val="none" w:sz="0" w:space="0" w:color="auto"/>
          </w:divBdr>
        </w:div>
      </w:divsChild>
    </w:div>
    <w:div w:id="733704426">
      <w:bodyDiv w:val="1"/>
      <w:marLeft w:val="0"/>
      <w:marRight w:val="0"/>
      <w:marTop w:val="0"/>
      <w:marBottom w:val="0"/>
      <w:divBdr>
        <w:top w:val="none" w:sz="0" w:space="0" w:color="auto"/>
        <w:left w:val="none" w:sz="0" w:space="0" w:color="auto"/>
        <w:bottom w:val="none" w:sz="0" w:space="0" w:color="auto"/>
        <w:right w:val="none" w:sz="0" w:space="0" w:color="auto"/>
      </w:divBdr>
    </w:div>
    <w:div w:id="1152062442">
      <w:bodyDiv w:val="1"/>
      <w:marLeft w:val="0"/>
      <w:marRight w:val="0"/>
      <w:marTop w:val="0"/>
      <w:marBottom w:val="0"/>
      <w:divBdr>
        <w:top w:val="none" w:sz="0" w:space="0" w:color="auto"/>
        <w:left w:val="none" w:sz="0" w:space="0" w:color="auto"/>
        <w:bottom w:val="none" w:sz="0" w:space="0" w:color="auto"/>
        <w:right w:val="none" w:sz="0" w:space="0" w:color="auto"/>
      </w:divBdr>
      <w:divsChild>
        <w:div w:id="609817610">
          <w:marLeft w:val="0"/>
          <w:marRight w:val="0"/>
          <w:marTop w:val="0"/>
          <w:marBottom w:val="600"/>
          <w:divBdr>
            <w:top w:val="none" w:sz="0" w:space="0" w:color="auto"/>
            <w:left w:val="none" w:sz="0" w:space="0" w:color="auto"/>
            <w:bottom w:val="none" w:sz="0" w:space="0" w:color="auto"/>
            <w:right w:val="none" w:sz="0" w:space="0" w:color="auto"/>
          </w:divBdr>
          <w:divsChild>
            <w:div w:id="680011433">
              <w:marLeft w:val="0"/>
              <w:marRight w:val="0"/>
              <w:marTop w:val="0"/>
              <w:marBottom w:val="0"/>
              <w:divBdr>
                <w:top w:val="none" w:sz="0" w:space="0" w:color="auto"/>
                <w:left w:val="none" w:sz="0" w:space="0" w:color="auto"/>
                <w:bottom w:val="none" w:sz="0" w:space="0" w:color="auto"/>
                <w:right w:val="none" w:sz="0" w:space="0" w:color="auto"/>
              </w:divBdr>
            </w:div>
          </w:divsChild>
        </w:div>
        <w:div w:id="970985458">
          <w:marLeft w:val="0"/>
          <w:marRight w:val="0"/>
          <w:marTop w:val="0"/>
          <w:marBottom w:val="600"/>
          <w:divBdr>
            <w:top w:val="none" w:sz="0" w:space="0" w:color="auto"/>
            <w:left w:val="none" w:sz="0" w:space="0" w:color="auto"/>
            <w:bottom w:val="none" w:sz="0" w:space="0" w:color="auto"/>
            <w:right w:val="none" w:sz="0" w:space="0" w:color="auto"/>
          </w:divBdr>
          <w:divsChild>
            <w:div w:id="18250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754">
      <w:bodyDiv w:val="1"/>
      <w:marLeft w:val="0"/>
      <w:marRight w:val="0"/>
      <w:marTop w:val="0"/>
      <w:marBottom w:val="0"/>
      <w:divBdr>
        <w:top w:val="none" w:sz="0" w:space="0" w:color="auto"/>
        <w:left w:val="none" w:sz="0" w:space="0" w:color="auto"/>
        <w:bottom w:val="none" w:sz="0" w:space="0" w:color="auto"/>
        <w:right w:val="none" w:sz="0" w:space="0" w:color="auto"/>
      </w:divBdr>
    </w:div>
    <w:div w:id="21098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Mary-Cristin King</dc:creator>
  <cp:keywords/>
  <dc:description/>
  <cp:lastModifiedBy>Denise Irving</cp:lastModifiedBy>
  <cp:revision>8</cp:revision>
  <dcterms:created xsi:type="dcterms:W3CDTF">2018-04-20T16:21:00Z</dcterms:created>
  <dcterms:modified xsi:type="dcterms:W3CDTF">2021-10-04T18:20:00Z</dcterms:modified>
</cp:coreProperties>
</file>